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6" w:rsidRDefault="00D53B7E" w:rsidP="00C41D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Próby mleka </w:t>
      </w:r>
      <w:r w:rsidR="00C41D96">
        <w:rPr>
          <w:b/>
          <w:sz w:val="24"/>
          <w:szCs w:val="24"/>
        </w:rPr>
        <w:t xml:space="preserve">badane w </w:t>
      </w:r>
      <w:r w:rsidR="00C41D96" w:rsidRPr="00EB002D">
        <w:rPr>
          <w:b/>
          <w:sz w:val="24"/>
          <w:szCs w:val="24"/>
        </w:rPr>
        <w:t>Pracowni Patologii</w:t>
      </w:r>
    </w:p>
    <w:p w:rsidR="00D53B7E" w:rsidRPr="00BE5B72" w:rsidRDefault="00D53B7E" w:rsidP="00D53B7E">
      <w:pPr>
        <w:spacing w:after="0"/>
        <w:jc w:val="both"/>
        <w:rPr>
          <w:sz w:val="24"/>
          <w:szCs w:val="24"/>
        </w:rPr>
      </w:pPr>
      <w:r w:rsidRPr="00BE5B72">
        <w:rPr>
          <w:sz w:val="24"/>
          <w:szCs w:val="24"/>
        </w:rPr>
        <w:t xml:space="preserve">Pracownia prowadzi badania </w:t>
      </w:r>
      <w:r w:rsidR="00553001">
        <w:rPr>
          <w:sz w:val="24"/>
          <w:szCs w:val="24"/>
        </w:rPr>
        <w:t>mleka w zakresie: ogólnej liczby drobnoustrojów, liczby komórek somatycznych metodą mikroskopową oraz  obecność antybiotyków i innych substancji hamujących</w:t>
      </w:r>
      <w:r>
        <w:rPr>
          <w:sz w:val="24"/>
          <w:szCs w:val="24"/>
        </w:rPr>
        <w:t>.</w:t>
      </w:r>
    </w:p>
    <w:p w:rsidR="00D53B7E" w:rsidRDefault="00D53B7E">
      <w:pPr>
        <w:rPr>
          <w:b/>
        </w:rPr>
      </w:pPr>
    </w:p>
    <w:p w:rsidR="00D53B7E" w:rsidRDefault="00D53B7E" w:rsidP="00D53B7E">
      <w:pPr>
        <w:rPr>
          <w:b/>
          <w:sz w:val="24"/>
          <w:szCs w:val="24"/>
        </w:rPr>
      </w:pPr>
      <w:r w:rsidRPr="00EB002D">
        <w:rPr>
          <w:b/>
          <w:sz w:val="24"/>
          <w:szCs w:val="24"/>
        </w:rPr>
        <w:t xml:space="preserve">Wytyczne </w:t>
      </w:r>
      <w:r>
        <w:rPr>
          <w:b/>
          <w:sz w:val="24"/>
          <w:szCs w:val="24"/>
        </w:rPr>
        <w:t xml:space="preserve">do </w:t>
      </w:r>
      <w:r w:rsidRPr="00EB002D">
        <w:rPr>
          <w:b/>
          <w:sz w:val="24"/>
          <w:szCs w:val="24"/>
        </w:rPr>
        <w:t xml:space="preserve">przyjmowania </w:t>
      </w:r>
      <w:r>
        <w:rPr>
          <w:b/>
          <w:sz w:val="24"/>
          <w:szCs w:val="24"/>
        </w:rPr>
        <w:t>prób</w:t>
      </w:r>
    </w:p>
    <w:p w:rsidR="00D53B7E" w:rsidRDefault="00D53B7E" w:rsidP="00D53B7E">
      <w:pPr>
        <w:spacing w:after="0" w:line="240" w:lineRule="auto"/>
        <w:ind w:left="124"/>
        <w:jc w:val="both"/>
        <w:rPr>
          <w:b/>
          <w:sz w:val="24"/>
        </w:rPr>
      </w:pPr>
      <w:bookmarkStart w:id="0" w:name="_GoBack"/>
      <w:bookmarkEnd w:id="0"/>
    </w:p>
    <w:p w:rsidR="00D53B7E" w:rsidRPr="00C62383" w:rsidRDefault="00D53B7E" w:rsidP="00D53B7E">
      <w:pPr>
        <w:spacing w:after="0" w:line="240" w:lineRule="auto"/>
        <w:ind w:left="124"/>
        <w:jc w:val="both"/>
        <w:rPr>
          <w:b/>
          <w:sz w:val="24"/>
        </w:rPr>
      </w:pPr>
      <w:r>
        <w:rPr>
          <w:b/>
          <w:sz w:val="24"/>
        </w:rPr>
        <w:t>Mleko do badań mikrobiologicznych hodowlanych w kierunku oznaczania liczby drobnoustrojów tlenowych w temp. 30</w:t>
      </w:r>
      <w:r w:rsidRPr="003307BE">
        <w:rPr>
          <w:b/>
          <w:sz w:val="24"/>
          <w:vertAlign w:val="superscript"/>
        </w:rPr>
        <w:t>0</w:t>
      </w:r>
      <w:r>
        <w:rPr>
          <w:b/>
          <w:sz w:val="24"/>
        </w:rPr>
        <w:t>C</w:t>
      </w:r>
    </w:p>
    <w:p w:rsidR="00D53B7E" w:rsidRPr="003F7EF6" w:rsidRDefault="00D53B7E" w:rsidP="00D53B7E">
      <w:pPr>
        <w:spacing w:after="0" w:line="240" w:lineRule="auto"/>
        <w:ind w:left="124"/>
        <w:jc w:val="both"/>
        <w:rPr>
          <w:sz w:val="24"/>
        </w:rPr>
      </w:pPr>
      <w:r w:rsidRPr="003F7EF6">
        <w:rPr>
          <w:sz w:val="24"/>
        </w:rPr>
        <w:t xml:space="preserve">Mleko należy dostarczyć w jałowym pojemniku o poj. ok. 100 ml </w:t>
      </w:r>
    </w:p>
    <w:p w:rsidR="00D53B7E" w:rsidRPr="003F7EF6" w:rsidRDefault="00D53B7E" w:rsidP="00D53B7E">
      <w:pPr>
        <w:autoSpaceDE w:val="0"/>
        <w:autoSpaceDN w:val="0"/>
        <w:adjustRightInd w:val="0"/>
        <w:spacing w:after="0" w:line="240" w:lineRule="auto"/>
        <w:ind w:left="124"/>
        <w:jc w:val="both"/>
        <w:rPr>
          <w:sz w:val="24"/>
        </w:rPr>
      </w:pPr>
      <w:r w:rsidRPr="00581ACA">
        <w:rPr>
          <w:sz w:val="24"/>
          <w:szCs w:val="24"/>
        </w:rPr>
        <w:t>W celu zachowania parametrów mikrobiologicznych wskazane jest aby mleko przed pobraniem próby było schłodzone do temperatury nie wyższej niż 8 °C w przypadku codziennego odbioru mleka, oraz do nie więcej niż 6 °C, jeżeli mleko nie jest odbierane codziennie. Podczas transportu należy utrzymać system dalszego chłodzenia</w:t>
      </w:r>
      <w:r>
        <w:rPr>
          <w:sz w:val="24"/>
          <w:szCs w:val="24"/>
        </w:rPr>
        <w:t>.</w:t>
      </w:r>
      <w:r w:rsidRPr="00581ACA">
        <w:rPr>
          <w:sz w:val="24"/>
          <w:szCs w:val="24"/>
        </w:rPr>
        <w:t xml:space="preserve"> </w:t>
      </w:r>
    </w:p>
    <w:p w:rsidR="00D53B7E" w:rsidRDefault="00D53B7E" w:rsidP="00D53B7E">
      <w:pPr>
        <w:autoSpaceDE w:val="0"/>
        <w:autoSpaceDN w:val="0"/>
        <w:adjustRightInd w:val="0"/>
        <w:spacing w:after="0" w:line="240" w:lineRule="auto"/>
        <w:ind w:left="124"/>
        <w:jc w:val="both"/>
        <w:rPr>
          <w:rFonts w:ascii="EUAlbertina-Regu" w:hAnsi="EUAlbertina-Regu" w:cs="EUAlbertina-Regu"/>
          <w:sz w:val="17"/>
          <w:szCs w:val="17"/>
        </w:rPr>
      </w:pPr>
      <w:r>
        <w:rPr>
          <w:sz w:val="24"/>
        </w:rPr>
        <w:t>Czas od pobrania próbki do zbadania w Laboratorium nie może przekroczyć 36 godzin.</w:t>
      </w:r>
    </w:p>
    <w:p w:rsidR="00D53B7E" w:rsidRPr="00C62383" w:rsidRDefault="00D53B7E" w:rsidP="00D53B7E">
      <w:pPr>
        <w:spacing w:after="0" w:line="240" w:lineRule="auto"/>
        <w:ind w:left="124"/>
        <w:jc w:val="both"/>
        <w:rPr>
          <w:b/>
          <w:sz w:val="24"/>
        </w:rPr>
      </w:pPr>
      <w:r>
        <w:rPr>
          <w:b/>
          <w:sz w:val="24"/>
        </w:rPr>
        <w:t>Mleko do badań w kierunku liczby komórek somatycznych metodą mikroskopową</w:t>
      </w:r>
    </w:p>
    <w:p w:rsidR="00D53B7E" w:rsidRPr="00C62383" w:rsidRDefault="00D53B7E" w:rsidP="00D53B7E">
      <w:pPr>
        <w:spacing w:after="0" w:line="240" w:lineRule="auto"/>
        <w:ind w:left="124"/>
        <w:jc w:val="both"/>
        <w:rPr>
          <w:b/>
          <w:sz w:val="24"/>
        </w:rPr>
      </w:pPr>
      <w:r w:rsidRPr="003F7EF6">
        <w:rPr>
          <w:sz w:val="24"/>
        </w:rPr>
        <w:t xml:space="preserve">Mleko </w:t>
      </w:r>
      <w:r>
        <w:rPr>
          <w:sz w:val="24"/>
        </w:rPr>
        <w:t xml:space="preserve">świeże </w:t>
      </w:r>
      <w:r w:rsidRPr="003F7EF6">
        <w:rPr>
          <w:sz w:val="24"/>
        </w:rPr>
        <w:t>należy dostarczyć w jałowym pojemniku o poj. ok. 100</w:t>
      </w:r>
      <w:r>
        <w:rPr>
          <w:sz w:val="24"/>
        </w:rPr>
        <w:t xml:space="preserve"> ml</w:t>
      </w:r>
      <w:r w:rsidRPr="003F7EF6">
        <w:rPr>
          <w:sz w:val="24"/>
        </w:rPr>
        <w:t xml:space="preserve"> </w:t>
      </w:r>
      <w:r>
        <w:rPr>
          <w:sz w:val="24"/>
        </w:rPr>
        <w:t xml:space="preserve">do 6 godzin od pobrania. </w:t>
      </w:r>
    </w:p>
    <w:p w:rsidR="00D53B7E" w:rsidRPr="003F7EF6" w:rsidRDefault="00D53B7E" w:rsidP="00D53B7E">
      <w:pPr>
        <w:spacing w:after="0" w:line="240" w:lineRule="auto"/>
        <w:ind w:left="124"/>
        <w:jc w:val="both"/>
        <w:rPr>
          <w:sz w:val="24"/>
        </w:rPr>
      </w:pPr>
      <w:r>
        <w:rPr>
          <w:sz w:val="24"/>
        </w:rPr>
        <w:t xml:space="preserve">Mleko utrwalone konserwantem (z dodatkiem 0,6% kwasu bornego, 0,05% bronopolu lub 1% dwuchromianu potasu) </w:t>
      </w:r>
      <w:r w:rsidRPr="00055A8C">
        <w:rPr>
          <w:sz w:val="24"/>
        </w:rPr>
        <w:t>można przechowywać w temp. 4</w:t>
      </w:r>
      <w:r w:rsidRPr="00055A8C">
        <w:rPr>
          <w:sz w:val="24"/>
          <w:vertAlign w:val="superscript"/>
        </w:rPr>
        <w:t>0</w:t>
      </w:r>
      <w:r w:rsidRPr="00055A8C">
        <w:rPr>
          <w:sz w:val="24"/>
        </w:rPr>
        <w:t>C±2</w:t>
      </w:r>
      <w:r w:rsidRPr="00055A8C">
        <w:rPr>
          <w:sz w:val="24"/>
          <w:vertAlign w:val="superscript"/>
        </w:rPr>
        <w:t>0</w:t>
      </w:r>
      <w:r w:rsidRPr="00055A8C">
        <w:rPr>
          <w:sz w:val="24"/>
        </w:rPr>
        <w:t>C  nie dłużej niż 6 dni.</w:t>
      </w:r>
    </w:p>
    <w:p w:rsidR="00D53B7E" w:rsidRDefault="00D53B7E" w:rsidP="00D53B7E">
      <w:pPr>
        <w:spacing w:after="0" w:line="240" w:lineRule="auto"/>
        <w:ind w:left="124"/>
        <w:jc w:val="both"/>
        <w:rPr>
          <w:b/>
          <w:sz w:val="24"/>
        </w:rPr>
      </w:pPr>
      <w:r>
        <w:rPr>
          <w:b/>
          <w:sz w:val="24"/>
        </w:rPr>
        <w:t>Mleko do badań w kierunku obecności substancji hamujących</w:t>
      </w:r>
    </w:p>
    <w:p w:rsidR="00D53B7E" w:rsidRPr="0006086C" w:rsidRDefault="00D53B7E" w:rsidP="00D53B7E">
      <w:pPr>
        <w:spacing w:after="0" w:line="240" w:lineRule="auto"/>
        <w:ind w:left="124"/>
        <w:rPr>
          <w:b/>
          <w:sz w:val="24"/>
        </w:rPr>
      </w:pPr>
      <w:r w:rsidRPr="003307BE">
        <w:rPr>
          <w:sz w:val="24"/>
        </w:rPr>
        <w:t xml:space="preserve">Mleko powinno być świeże o normalnej kwasowości. Jeżeli zachodzi potrzeba badania w dniu następnym </w:t>
      </w:r>
      <w:r>
        <w:rPr>
          <w:sz w:val="24"/>
        </w:rPr>
        <w:t>mleko  n</w:t>
      </w:r>
      <w:r w:rsidRPr="003307BE">
        <w:rPr>
          <w:sz w:val="24"/>
        </w:rPr>
        <w:t>ależy schłodzić do temp. 4</w:t>
      </w:r>
      <w:r w:rsidRPr="003307BE">
        <w:rPr>
          <w:sz w:val="24"/>
          <w:vertAlign w:val="superscript"/>
        </w:rPr>
        <w:t>0</w:t>
      </w:r>
      <w:r w:rsidRPr="003307BE">
        <w:rPr>
          <w:sz w:val="24"/>
        </w:rPr>
        <w:t>C i przechowywać nie dłużej niż 30h od momentu pobrania.</w:t>
      </w:r>
      <w:r>
        <w:rPr>
          <w:sz w:val="24"/>
        </w:rPr>
        <w:t xml:space="preserve"> </w:t>
      </w:r>
      <w:r w:rsidRPr="003307BE">
        <w:rPr>
          <w:sz w:val="24"/>
        </w:rPr>
        <w:t>Dopuszcza się mleko konserwowane wyłącznie konserwantem borowym.</w:t>
      </w:r>
    </w:p>
    <w:p w:rsidR="00D53B7E" w:rsidRPr="00190802" w:rsidRDefault="00D53B7E" w:rsidP="00D53B7E">
      <w:pPr>
        <w:spacing w:after="0" w:line="240" w:lineRule="auto"/>
        <w:jc w:val="both"/>
        <w:rPr>
          <w:sz w:val="24"/>
          <w:szCs w:val="24"/>
        </w:rPr>
      </w:pPr>
    </w:p>
    <w:sectPr w:rsidR="00D53B7E" w:rsidRPr="00190802" w:rsidSect="0006086C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BE" w:rsidRDefault="003307BE" w:rsidP="00F8585F">
      <w:pPr>
        <w:spacing w:after="0" w:line="240" w:lineRule="auto"/>
      </w:pPr>
      <w:r>
        <w:separator/>
      </w:r>
    </w:p>
  </w:endnote>
  <w:endnote w:type="continuationSeparator" w:id="0">
    <w:p w:rsidR="003307BE" w:rsidRDefault="003307BE" w:rsidP="00F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BE" w:rsidRDefault="003307BE" w:rsidP="00F8585F">
      <w:pPr>
        <w:spacing w:after="0" w:line="240" w:lineRule="auto"/>
      </w:pPr>
      <w:r>
        <w:separator/>
      </w:r>
    </w:p>
  </w:footnote>
  <w:footnote w:type="continuationSeparator" w:id="0">
    <w:p w:rsidR="003307BE" w:rsidRDefault="003307BE" w:rsidP="00F8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B415FA"/>
    <w:multiLevelType w:val="hybridMultilevel"/>
    <w:tmpl w:val="A2A636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9E1BF5"/>
    <w:multiLevelType w:val="hybridMultilevel"/>
    <w:tmpl w:val="8B28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6BD1"/>
    <w:multiLevelType w:val="hybridMultilevel"/>
    <w:tmpl w:val="F4BA2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7131E"/>
    <w:multiLevelType w:val="hybridMultilevel"/>
    <w:tmpl w:val="21725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C6C0F"/>
    <w:multiLevelType w:val="hybridMultilevel"/>
    <w:tmpl w:val="EF4E2A46"/>
    <w:lvl w:ilvl="0" w:tplc="1C06935E">
      <w:start w:val="1"/>
      <w:numFmt w:val="bullet"/>
      <w:lvlText w:val="–"/>
      <w:lvlJc w:val="left"/>
      <w:pPr>
        <w:tabs>
          <w:tab w:val="num" w:pos="7905"/>
        </w:tabs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065"/>
        </w:tabs>
        <w:ind w:left="10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785"/>
        </w:tabs>
        <w:ind w:left="10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505"/>
        </w:tabs>
        <w:ind w:left="11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225"/>
        </w:tabs>
        <w:ind w:left="12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945"/>
        </w:tabs>
        <w:ind w:left="12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665"/>
        </w:tabs>
        <w:ind w:left="13665" w:hanging="360"/>
      </w:pPr>
      <w:rPr>
        <w:rFonts w:ascii="Wingdings" w:hAnsi="Wingdings" w:hint="default"/>
      </w:rPr>
    </w:lvl>
  </w:abstractNum>
  <w:abstractNum w:abstractNumId="7" w15:restartNumberingAfterBreak="0">
    <w:nsid w:val="189714D3"/>
    <w:multiLevelType w:val="hybridMultilevel"/>
    <w:tmpl w:val="2432F6E2"/>
    <w:lvl w:ilvl="0" w:tplc="B1881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A89"/>
    <w:multiLevelType w:val="hybridMultilevel"/>
    <w:tmpl w:val="449203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3D2384"/>
    <w:multiLevelType w:val="hybridMultilevel"/>
    <w:tmpl w:val="513A8D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D8D597E"/>
    <w:multiLevelType w:val="hybridMultilevel"/>
    <w:tmpl w:val="032895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EE73D2"/>
    <w:multiLevelType w:val="hybridMultilevel"/>
    <w:tmpl w:val="3E5CA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5393"/>
    <w:multiLevelType w:val="hybridMultilevel"/>
    <w:tmpl w:val="B95EF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E5D61"/>
    <w:multiLevelType w:val="hybridMultilevel"/>
    <w:tmpl w:val="4C6A0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E0497"/>
    <w:multiLevelType w:val="hybridMultilevel"/>
    <w:tmpl w:val="AB6E4CA2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6067"/>
    <w:multiLevelType w:val="hybridMultilevel"/>
    <w:tmpl w:val="348C38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445BAB"/>
    <w:multiLevelType w:val="hybridMultilevel"/>
    <w:tmpl w:val="CCE4D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030F"/>
    <w:multiLevelType w:val="hybridMultilevel"/>
    <w:tmpl w:val="83C0FC9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50C78"/>
    <w:multiLevelType w:val="hybridMultilevel"/>
    <w:tmpl w:val="094032EA"/>
    <w:lvl w:ilvl="0" w:tplc="BAD6309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6365DE"/>
    <w:multiLevelType w:val="hybridMultilevel"/>
    <w:tmpl w:val="82F80086"/>
    <w:lvl w:ilvl="0" w:tplc="FFFFFFFF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02F7C25"/>
    <w:multiLevelType w:val="hybridMultilevel"/>
    <w:tmpl w:val="CB3086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0755C1"/>
    <w:multiLevelType w:val="hybridMultilevel"/>
    <w:tmpl w:val="C2107C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F61C4"/>
    <w:multiLevelType w:val="hybridMultilevel"/>
    <w:tmpl w:val="CDEC5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E6A9C"/>
    <w:multiLevelType w:val="hybridMultilevel"/>
    <w:tmpl w:val="27809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87904"/>
    <w:multiLevelType w:val="hybridMultilevel"/>
    <w:tmpl w:val="B14AD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947F22"/>
    <w:multiLevelType w:val="hybridMultilevel"/>
    <w:tmpl w:val="34A29C58"/>
    <w:lvl w:ilvl="0" w:tplc="B1881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F5B11"/>
    <w:multiLevelType w:val="hybridMultilevel"/>
    <w:tmpl w:val="AE685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64893"/>
    <w:multiLevelType w:val="hybridMultilevel"/>
    <w:tmpl w:val="2728A1B4"/>
    <w:lvl w:ilvl="0" w:tplc="6E984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42FDE"/>
    <w:multiLevelType w:val="hybridMultilevel"/>
    <w:tmpl w:val="4148F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</w:num>
  <w:num w:numId="5">
    <w:abstractNumId w:val="17"/>
  </w:num>
  <w:num w:numId="6">
    <w:abstractNumId w:val="12"/>
  </w:num>
  <w:num w:numId="7">
    <w:abstractNumId w:val="18"/>
  </w:num>
  <w:num w:numId="8">
    <w:abstractNumId w:val="10"/>
  </w:num>
  <w:num w:numId="9">
    <w:abstractNumId w:val="5"/>
  </w:num>
  <w:num w:numId="10">
    <w:abstractNumId w:val="19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7"/>
  </w:num>
  <w:num w:numId="17">
    <w:abstractNumId w:val="24"/>
  </w:num>
  <w:num w:numId="18">
    <w:abstractNumId w:val="23"/>
  </w:num>
  <w:num w:numId="19">
    <w:abstractNumId w:val="21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 w:numId="26">
    <w:abstractNumId w:val="16"/>
  </w:num>
  <w:num w:numId="27">
    <w:abstractNumId w:val="28"/>
  </w:num>
  <w:num w:numId="28">
    <w:abstractNumId w:val="14"/>
  </w:num>
  <w:num w:numId="29">
    <w:abstractNumId w:val="7"/>
  </w:num>
  <w:num w:numId="30">
    <w:abstractNumId w:val="25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C7"/>
    <w:rsid w:val="00005CAE"/>
    <w:rsid w:val="000353F6"/>
    <w:rsid w:val="00042F18"/>
    <w:rsid w:val="00047D71"/>
    <w:rsid w:val="00055A8C"/>
    <w:rsid w:val="0006086C"/>
    <w:rsid w:val="00066941"/>
    <w:rsid w:val="00082B60"/>
    <w:rsid w:val="000921F2"/>
    <w:rsid w:val="000A0473"/>
    <w:rsid w:val="000A2301"/>
    <w:rsid w:val="000A6439"/>
    <w:rsid w:val="000A683A"/>
    <w:rsid w:val="000D223F"/>
    <w:rsid w:val="000E3694"/>
    <w:rsid w:val="000E429A"/>
    <w:rsid w:val="000E7F42"/>
    <w:rsid w:val="000F31BC"/>
    <w:rsid w:val="0010793A"/>
    <w:rsid w:val="001267FB"/>
    <w:rsid w:val="001519BC"/>
    <w:rsid w:val="00190802"/>
    <w:rsid w:val="001A7269"/>
    <w:rsid w:val="001B021B"/>
    <w:rsid w:val="001B592C"/>
    <w:rsid w:val="001D0601"/>
    <w:rsid w:val="001D2FC9"/>
    <w:rsid w:val="001D4562"/>
    <w:rsid w:val="00207BD2"/>
    <w:rsid w:val="0021319E"/>
    <w:rsid w:val="00225073"/>
    <w:rsid w:val="0024360F"/>
    <w:rsid w:val="00247001"/>
    <w:rsid w:val="00257965"/>
    <w:rsid w:val="0026113E"/>
    <w:rsid w:val="00273122"/>
    <w:rsid w:val="00280F03"/>
    <w:rsid w:val="00281D2C"/>
    <w:rsid w:val="00283238"/>
    <w:rsid w:val="00284058"/>
    <w:rsid w:val="002A6A2E"/>
    <w:rsid w:val="002C056A"/>
    <w:rsid w:val="002C16F7"/>
    <w:rsid w:val="002C35B5"/>
    <w:rsid w:val="002D2D02"/>
    <w:rsid w:val="002D3D49"/>
    <w:rsid w:val="002D7F43"/>
    <w:rsid w:val="002F50AA"/>
    <w:rsid w:val="002F58C5"/>
    <w:rsid w:val="00305D3D"/>
    <w:rsid w:val="00311156"/>
    <w:rsid w:val="00312798"/>
    <w:rsid w:val="00313239"/>
    <w:rsid w:val="003158BB"/>
    <w:rsid w:val="00326143"/>
    <w:rsid w:val="00327372"/>
    <w:rsid w:val="003307BE"/>
    <w:rsid w:val="003535A5"/>
    <w:rsid w:val="00357254"/>
    <w:rsid w:val="00362306"/>
    <w:rsid w:val="00362729"/>
    <w:rsid w:val="0036723B"/>
    <w:rsid w:val="003A0AA7"/>
    <w:rsid w:val="003A1870"/>
    <w:rsid w:val="003A2F5C"/>
    <w:rsid w:val="003A3F9C"/>
    <w:rsid w:val="003A5744"/>
    <w:rsid w:val="003A654C"/>
    <w:rsid w:val="003C2A4F"/>
    <w:rsid w:val="003C4414"/>
    <w:rsid w:val="003D1659"/>
    <w:rsid w:val="003F7542"/>
    <w:rsid w:val="003F7EF6"/>
    <w:rsid w:val="00401080"/>
    <w:rsid w:val="00405A95"/>
    <w:rsid w:val="00412E00"/>
    <w:rsid w:val="00417F68"/>
    <w:rsid w:val="00420C6C"/>
    <w:rsid w:val="00423BA0"/>
    <w:rsid w:val="0042453D"/>
    <w:rsid w:val="00430C2C"/>
    <w:rsid w:val="00435C60"/>
    <w:rsid w:val="00447C39"/>
    <w:rsid w:val="00480B60"/>
    <w:rsid w:val="00485342"/>
    <w:rsid w:val="00486A65"/>
    <w:rsid w:val="0049537F"/>
    <w:rsid w:val="00497944"/>
    <w:rsid w:val="004A3D45"/>
    <w:rsid w:val="004B35F1"/>
    <w:rsid w:val="004C3736"/>
    <w:rsid w:val="004C7C4E"/>
    <w:rsid w:val="004C7D47"/>
    <w:rsid w:val="004D2BCA"/>
    <w:rsid w:val="004F76D5"/>
    <w:rsid w:val="005202CD"/>
    <w:rsid w:val="005357A5"/>
    <w:rsid w:val="0053702B"/>
    <w:rsid w:val="00537D72"/>
    <w:rsid w:val="005501DE"/>
    <w:rsid w:val="00553001"/>
    <w:rsid w:val="005739E6"/>
    <w:rsid w:val="00576E2C"/>
    <w:rsid w:val="00581ACA"/>
    <w:rsid w:val="0059693B"/>
    <w:rsid w:val="005B0BDE"/>
    <w:rsid w:val="005B627A"/>
    <w:rsid w:val="005B7D4A"/>
    <w:rsid w:val="005D72A5"/>
    <w:rsid w:val="005E3DEF"/>
    <w:rsid w:val="00613A26"/>
    <w:rsid w:val="00631B24"/>
    <w:rsid w:val="00637D9D"/>
    <w:rsid w:val="00641B3E"/>
    <w:rsid w:val="00655280"/>
    <w:rsid w:val="00655FE2"/>
    <w:rsid w:val="0066171B"/>
    <w:rsid w:val="00676EDD"/>
    <w:rsid w:val="00685C1B"/>
    <w:rsid w:val="0068764D"/>
    <w:rsid w:val="006917CC"/>
    <w:rsid w:val="006C6AF0"/>
    <w:rsid w:val="006D2199"/>
    <w:rsid w:val="006E56AD"/>
    <w:rsid w:val="00703377"/>
    <w:rsid w:val="00710E7A"/>
    <w:rsid w:val="007162E2"/>
    <w:rsid w:val="0073280F"/>
    <w:rsid w:val="00734F44"/>
    <w:rsid w:val="007363B2"/>
    <w:rsid w:val="00784633"/>
    <w:rsid w:val="00790C9D"/>
    <w:rsid w:val="00794BCD"/>
    <w:rsid w:val="007A00EB"/>
    <w:rsid w:val="007B75CF"/>
    <w:rsid w:val="007C3F51"/>
    <w:rsid w:val="007F383C"/>
    <w:rsid w:val="0080025C"/>
    <w:rsid w:val="00810508"/>
    <w:rsid w:val="00837AFE"/>
    <w:rsid w:val="0087025B"/>
    <w:rsid w:val="00890ED1"/>
    <w:rsid w:val="008E047D"/>
    <w:rsid w:val="0090093E"/>
    <w:rsid w:val="00915F20"/>
    <w:rsid w:val="00916119"/>
    <w:rsid w:val="009245E8"/>
    <w:rsid w:val="00931EDF"/>
    <w:rsid w:val="009336D6"/>
    <w:rsid w:val="0093781E"/>
    <w:rsid w:val="00941483"/>
    <w:rsid w:val="009438FF"/>
    <w:rsid w:val="00944A8E"/>
    <w:rsid w:val="00950BEC"/>
    <w:rsid w:val="00951555"/>
    <w:rsid w:val="0095488B"/>
    <w:rsid w:val="0096781B"/>
    <w:rsid w:val="00971FD7"/>
    <w:rsid w:val="00987158"/>
    <w:rsid w:val="009E530B"/>
    <w:rsid w:val="009F3FCB"/>
    <w:rsid w:val="00A167A4"/>
    <w:rsid w:val="00A20502"/>
    <w:rsid w:val="00A2298B"/>
    <w:rsid w:val="00A27A36"/>
    <w:rsid w:val="00A5622A"/>
    <w:rsid w:val="00A63294"/>
    <w:rsid w:val="00A67E96"/>
    <w:rsid w:val="00A77DA4"/>
    <w:rsid w:val="00A81B86"/>
    <w:rsid w:val="00A85304"/>
    <w:rsid w:val="00A857CB"/>
    <w:rsid w:val="00A85B5B"/>
    <w:rsid w:val="00A86B58"/>
    <w:rsid w:val="00AB0E9C"/>
    <w:rsid w:val="00AF2888"/>
    <w:rsid w:val="00AF39F4"/>
    <w:rsid w:val="00AF7B13"/>
    <w:rsid w:val="00B34C36"/>
    <w:rsid w:val="00B36D12"/>
    <w:rsid w:val="00B37124"/>
    <w:rsid w:val="00B46794"/>
    <w:rsid w:val="00BB435A"/>
    <w:rsid w:val="00BE266E"/>
    <w:rsid w:val="00C0643A"/>
    <w:rsid w:val="00C1672D"/>
    <w:rsid w:val="00C27240"/>
    <w:rsid w:val="00C41D96"/>
    <w:rsid w:val="00C42E8D"/>
    <w:rsid w:val="00C504EC"/>
    <w:rsid w:val="00C54039"/>
    <w:rsid w:val="00C56A08"/>
    <w:rsid w:val="00C579C9"/>
    <w:rsid w:val="00C62383"/>
    <w:rsid w:val="00C62DDA"/>
    <w:rsid w:val="00C77A26"/>
    <w:rsid w:val="00CB0807"/>
    <w:rsid w:val="00CB465E"/>
    <w:rsid w:val="00CC6910"/>
    <w:rsid w:val="00CD2AF7"/>
    <w:rsid w:val="00CD3363"/>
    <w:rsid w:val="00CD3E5A"/>
    <w:rsid w:val="00CE79A5"/>
    <w:rsid w:val="00CF0521"/>
    <w:rsid w:val="00D01E97"/>
    <w:rsid w:val="00D11265"/>
    <w:rsid w:val="00D12F1E"/>
    <w:rsid w:val="00D3159D"/>
    <w:rsid w:val="00D53B7E"/>
    <w:rsid w:val="00D5547E"/>
    <w:rsid w:val="00D75766"/>
    <w:rsid w:val="00D76E01"/>
    <w:rsid w:val="00D818A0"/>
    <w:rsid w:val="00D87FDE"/>
    <w:rsid w:val="00DC74D4"/>
    <w:rsid w:val="00DC7615"/>
    <w:rsid w:val="00DD13D6"/>
    <w:rsid w:val="00DD5545"/>
    <w:rsid w:val="00DD6BB9"/>
    <w:rsid w:val="00DE3CEB"/>
    <w:rsid w:val="00DE6584"/>
    <w:rsid w:val="00DF0042"/>
    <w:rsid w:val="00DF6076"/>
    <w:rsid w:val="00E25C1C"/>
    <w:rsid w:val="00E37591"/>
    <w:rsid w:val="00E54125"/>
    <w:rsid w:val="00E55EE8"/>
    <w:rsid w:val="00E65A72"/>
    <w:rsid w:val="00E73BFC"/>
    <w:rsid w:val="00EB002D"/>
    <w:rsid w:val="00EC5950"/>
    <w:rsid w:val="00EC7521"/>
    <w:rsid w:val="00EE0C17"/>
    <w:rsid w:val="00F04E41"/>
    <w:rsid w:val="00F33E63"/>
    <w:rsid w:val="00F4209A"/>
    <w:rsid w:val="00F43ADE"/>
    <w:rsid w:val="00F46CC7"/>
    <w:rsid w:val="00F5205E"/>
    <w:rsid w:val="00F66950"/>
    <w:rsid w:val="00F72614"/>
    <w:rsid w:val="00F8585F"/>
    <w:rsid w:val="00F87284"/>
    <w:rsid w:val="00F92F20"/>
    <w:rsid w:val="00F95F33"/>
    <w:rsid w:val="00FB4F46"/>
    <w:rsid w:val="00FD4807"/>
    <w:rsid w:val="00FD6CE3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723C54-B27B-488B-83ED-0C51761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04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B465E"/>
    <w:pPr>
      <w:keepNext/>
      <w:spacing w:after="0" w:line="240" w:lineRule="auto"/>
      <w:outlineLvl w:val="0"/>
    </w:pPr>
    <w:rPr>
      <w:b/>
      <w:bCs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B465E"/>
    <w:pPr>
      <w:keepNext/>
      <w:spacing w:after="0" w:line="240" w:lineRule="auto"/>
      <w:outlineLvl w:val="1"/>
    </w:pPr>
    <w:rPr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CB465E"/>
    <w:rPr>
      <w:rFonts w:ascii="Times New Roman" w:hAnsi="Times New Roman"/>
      <w:b/>
      <w:bCs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CB465E"/>
    <w:rPr>
      <w:rFonts w:ascii="Times New Roman" w:hAnsi="Times New Roman"/>
      <w:b/>
      <w:bCs/>
      <w:sz w:val="24"/>
    </w:rPr>
  </w:style>
  <w:style w:type="character" w:styleId="Numerstrony">
    <w:name w:val="page number"/>
    <w:basedOn w:val="Domylnaczcionkaakapitu"/>
    <w:rsid w:val="00EB002D"/>
  </w:style>
  <w:style w:type="paragraph" w:styleId="Nagwek">
    <w:name w:val="header"/>
    <w:basedOn w:val="Normalny"/>
    <w:link w:val="NagwekZnak"/>
    <w:uiPriority w:val="99"/>
    <w:unhideWhenUsed/>
    <w:rsid w:val="00F8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8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5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85F"/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703377"/>
    <w:pPr>
      <w:shd w:val="clear" w:color="auto" w:fill="FFFFFF"/>
      <w:suppressAutoHyphens/>
      <w:spacing w:after="0" w:line="240" w:lineRule="auto"/>
      <w:jc w:val="center"/>
    </w:pPr>
    <w:rPr>
      <w:b/>
      <w:color w:val="000000"/>
      <w:spacing w:val="-14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377"/>
    <w:rPr>
      <w:b/>
      <w:color w:val="000000"/>
      <w:spacing w:val="-14"/>
      <w:sz w:val="24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49794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4F46"/>
    <w:pPr>
      <w:ind w:left="720"/>
      <w:contextualSpacing/>
    </w:pPr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420C6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20C6C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463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4633"/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307B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3307B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BD5D-158B-44AD-971D-6ED07A3D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Gab.Wet.Chorąży</dc:creator>
  <cp:lastModifiedBy>Ryszard Chorąży</cp:lastModifiedBy>
  <cp:revision>4</cp:revision>
  <cp:lastPrinted>2017-05-16T08:47:00Z</cp:lastPrinted>
  <dcterms:created xsi:type="dcterms:W3CDTF">2019-09-24T07:02:00Z</dcterms:created>
  <dcterms:modified xsi:type="dcterms:W3CDTF">2019-09-24T10:13:00Z</dcterms:modified>
</cp:coreProperties>
</file>